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44" w:rsidRDefault="00390231" w:rsidP="002610ED">
      <w:pPr>
        <w:spacing w:after="0"/>
      </w:pPr>
      <w:r>
        <w:rPr>
          <w:noProof/>
        </w:rPr>
        <w:drawing>
          <wp:inline distT="0" distB="0" distL="0" distR="0">
            <wp:extent cx="5943600" cy="1939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AT-BLACK.jpg"/>
                    <pic:cNvPicPr/>
                  </pic:nvPicPr>
                  <pic:blipFill>
                    <a:blip r:embed="rId5">
                      <a:extLst>
                        <a:ext uri="{28A0092B-C50C-407E-A947-70E740481C1C}">
                          <a14:useLocalDpi xmlns:a14="http://schemas.microsoft.com/office/drawing/2010/main" val="0"/>
                        </a:ext>
                      </a:extLst>
                    </a:blip>
                    <a:stretch>
                      <a:fillRect/>
                    </a:stretch>
                  </pic:blipFill>
                  <pic:spPr>
                    <a:xfrm>
                      <a:off x="0" y="0"/>
                      <a:ext cx="5971705" cy="1948460"/>
                    </a:xfrm>
                    <a:prstGeom prst="rect">
                      <a:avLst/>
                    </a:prstGeom>
                  </pic:spPr>
                </pic:pic>
              </a:graphicData>
            </a:graphic>
          </wp:inline>
        </w:drawing>
      </w:r>
    </w:p>
    <w:p w:rsidR="0054272B" w:rsidRDefault="0054272B">
      <w:r>
        <w:rPr>
          <w:noProof/>
        </w:rPr>
        <mc:AlternateContent>
          <mc:Choice Requires="wps">
            <w:drawing>
              <wp:anchor distT="0" distB="0" distL="114300" distR="114300" simplePos="0" relativeHeight="251659264" behindDoc="0" locked="0" layoutInCell="1" allowOverlap="1">
                <wp:simplePos x="0" y="0"/>
                <wp:positionH relativeFrom="column">
                  <wp:posOffset>27718</wp:posOffset>
                </wp:positionH>
                <wp:positionV relativeFrom="paragraph">
                  <wp:posOffset>446062</wp:posOffset>
                </wp:positionV>
                <wp:extent cx="5943600" cy="51253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943600" cy="512538"/>
                        </a:xfrm>
                        <a:prstGeom prst="rect">
                          <a:avLst/>
                        </a:prstGeom>
                        <a:noFill/>
                        <a:ln w="6350">
                          <a:noFill/>
                        </a:ln>
                      </wps:spPr>
                      <wps:txbx>
                        <w:txbxContent>
                          <w:p w:rsidR="00390231" w:rsidRPr="00390231" w:rsidRDefault="00390231" w:rsidP="001E5A73">
                            <w:pPr>
                              <w:jc w:val="center"/>
                              <w:rPr>
                                <w:color w:val="FFFFFF" w:themeColor="background1"/>
                                <w:sz w:val="72"/>
                              </w:rPr>
                            </w:pPr>
                            <w:r w:rsidRPr="001E5A73">
                              <w:rPr>
                                <w:color w:val="FFFFFF" w:themeColor="background1"/>
                                <w:sz w:val="48"/>
                                <w:szCs w:val="48"/>
                              </w:rPr>
                              <w:t>FAQ</w:t>
                            </w:r>
                            <w:r w:rsidR="001E5A73">
                              <w:rPr>
                                <w:color w:val="FFFFFF" w:themeColor="background1"/>
                                <w:sz w:val="48"/>
                                <w:szCs w:val="48"/>
                              </w:rPr>
                              <w:t>: H</w:t>
                            </w:r>
                            <w:r w:rsidR="001E5A73" w:rsidRPr="001E5A73">
                              <w:rPr>
                                <w:color w:val="FFFFFF" w:themeColor="background1"/>
                                <w:sz w:val="48"/>
                                <w:szCs w:val="48"/>
                              </w:rPr>
                              <w:t>omeownership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35.1pt;width:468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" filled="f" stroked="f" strokeweight=".5pt">
                <v:textbox>
                  <w:txbxContent>
                    <w:p w:rsidR="00390231" w:rsidRPr="00390231" w:rsidRDefault="00390231" w:rsidP="001E5A73">
                      <w:pPr>
                        <w:jc w:val="center"/>
                        <w:rPr>
                          <w:color w:val="FFFFFF" w:themeColor="background1"/>
                          <w:sz w:val="72"/>
                        </w:rPr>
                      </w:pPr>
                      <w:r w:rsidRPr="001E5A73">
                        <w:rPr>
                          <w:color w:val="FFFFFF" w:themeColor="background1"/>
                          <w:sz w:val="48"/>
                          <w:szCs w:val="48"/>
                        </w:rPr>
                        <w:t>FAQ</w:t>
                      </w:r>
                      <w:r w:rsidR="001E5A73">
                        <w:rPr>
                          <w:color w:val="FFFFFF" w:themeColor="background1"/>
                          <w:sz w:val="48"/>
                          <w:szCs w:val="48"/>
                        </w:rPr>
                        <w:t>: H</w:t>
                      </w:r>
                      <w:r w:rsidR="001E5A73" w:rsidRPr="001E5A73">
                        <w:rPr>
                          <w:color w:val="FFFFFF" w:themeColor="background1"/>
                          <w:sz w:val="48"/>
                          <w:szCs w:val="48"/>
                        </w:rPr>
                        <w:t>omeownership Program</w:t>
                      </w:r>
                    </w:p>
                  </w:txbxContent>
                </v:textbox>
              </v:shape>
            </w:pict>
          </mc:Fallback>
        </mc:AlternateContent>
      </w:r>
      <w:r>
        <w:rPr>
          <w:noProof/>
        </w:rPr>
        <w:drawing>
          <wp:inline distT="0" distB="0" distL="0" distR="0">
            <wp:extent cx="5940512" cy="138001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paint-brush-stroke-vector-13938609.jpg"/>
                    <pic:cNvPicPr/>
                  </pic:nvPicPr>
                  <pic:blipFill rotWithShape="1">
                    <a:blip r:embed="rId6">
                      <a:extLst>
                        <a:ext uri="{28A0092B-C50C-407E-A947-70E740481C1C}">
                          <a14:useLocalDpi xmlns:a14="http://schemas.microsoft.com/office/drawing/2010/main" val="0"/>
                        </a:ext>
                      </a:extLst>
                    </a:blip>
                    <a:srcRect t="30013" b="40205"/>
                    <a:stretch/>
                  </pic:blipFill>
                  <pic:spPr bwMode="auto">
                    <a:xfrm>
                      <a:off x="0" y="0"/>
                      <a:ext cx="5943600" cy="1380731"/>
                    </a:xfrm>
                    <a:prstGeom prst="rect">
                      <a:avLst/>
                    </a:prstGeom>
                    <a:ln>
                      <a:noFill/>
                    </a:ln>
                    <a:extLst>
                      <a:ext uri="{53640926-AAD7-44D8-BBD7-CCE9431645EC}">
                        <a14:shadowObscured xmlns:a14="http://schemas.microsoft.com/office/drawing/2010/main"/>
                      </a:ext>
                    </a:extLst>
                  </pic:spPr>
                </pic:pic>
              </a:graphicData>
            </a:graphic>
          </wp:inline>
        </w:drawing>
      </w:r>
    </w:p>
    <w:p w:rsidR="00390231" w:rsidRDefault="00390231" w:rsidP="00390231">
      <w:pPr>
        <w:pStyle w:val="ListParagraph"/>
        <w:numPr>
          <w:ilvl w:val="0"/>
          <w:numId w:val="2"/>
        </w:numPr>
        <w:rPr>
          <w:b/>
          <w:sz w:val="28"/>
        </w:rPr>
      </w:pPr>
      <w:r w:rsidRPr="00390231">
        <w:rPr>
          <w:b/>
          <w:sz w:val="28"/>
        </w:rPr>
        <w:t xml:space="preserve">Does Habitat for Humanity Susquehanna </w:t>
      </w:r>
      <w:r w:rsidR="002B7954">
        <w:rPr>
          <w:b/>
          <w:sz w:val="28"/>
        </w:rPr>
        <w:t xml:space="preserve">(HHS) </w:t>
      </w:r>
      <w:r w:rsidRPr="00390231">
        <w:rPr>
          <w:b/>
          <w:sz w:val="28"/>
        </w:rPr>
        <w:t>give homes away?</w:t>
      </w:r>
    </w:p>
    <w:p w:rsidR="00390231" w:rsidRDefault="00390231" w:rsidP="00390231">
      <w:pPr>
        <w:pStyle w:val="ListParagraph"/>
        <w:rPr>
          <w:sz w:val="28"/>
        </w:rPr>
      </w:pPr>
      <w:r>
        <w:rPr>
          <w:sz w:val="28"/>
        </w:rPr>
        <w:t>No</w:t>
      </w:r>
      <w:r w:rsidR="005343A7">
        <w:rPr>
          <w:sz w:val="28"/>
        </w:rPr>
        <w:t>.  O</w:t>
      </w:r>
      <w:r>
        <w:rPr>
          <w:sz w:val="28"/>
        </w:rPr>
        <w:t xml:space="preserve">ur applicants go through a rigorous qualification process to become approved “Homebuyers”.  We provide affordable mortgages geared specifically to the homebuyer’s financial ability to pay. </w:t>
      </w:r>
    </w:p>
    <w:p w:rsidR="004F602D" w:rsidRDefault="004F602D" w:rsidP="00390231">
      <w:pPr>
        <w:pStyle w:val="ListParagraph"/>
        <w:rPr>
          <w:sz w:val="28"/>
        </w:rPr>
      </w:pPr>
    </w:p>
    <w:p w:rsidR="004F602D" w:rsidRDefault="004F602D" w:rsidP="004F602D">
      <w:pPr>
        <w:pStyle w:val="ListParagraph"/>
        <w:numPr>
          <w:ilvl w:val="0"/>
          <w:numId w:val="2"/>
        </w:numPr>
        <w:rPr>
          <w:sz w:val="28"/>
        </w:rPr>
      </w:pPr>
      <w:r>
        <w:rPr>
          <w:b/>
          <w:sz w:val="28"/>
        </w:rPr>
        <w:t xml:space="preserve">Do I have to be a Christian or </w:t>
      </w:r>
      <w:r w:rsidR="002B7954">
        <w:rPr>
          <w:b/>
          <w:sz w:val="28"/>
        </w:rPr>
        <w:t xml:space="preserve">part </w:t>
      </w:r>
      <w:r>
        <w:rPr>
          <w:b/>
          <w:sz w:val="28"/>
        </w:rPr>
        <w:t>of a particular religion to apply for the Homeownership Program?</w:t>
      </w:r>
    </w:p>
    <w:p w:rsidR="004F602D" w:rsidRDefault="004F602D" w:rsidP="004F602D">
      <w:pPr>
        <w:pStyle w:val="ListParagraph"/>
        <w:rPr>
          <w:sz w:val="28"/>
        </w:rPr>
      </w:pPr>
      <w:r>
        <w:rPr>
          <w:sz w:val="28"/>
        </w:rPr>
        <w:t xml:space="preserve">No. Even though we are a Christian </w:t>
      </w:r>
      <w:r w:rsidR="002B7954">
        <w:rPr>
          <w:sz w:val="28"/>
        </w:rPr>
        <w:t>non-profit organization</w:t>
      </w:r>
      <w:r>
        <w:rPr>
          <w:sz w:val="28"/>
        </w:rPr>
        <w:t xml:space="preserve">, we do not ask you to conform to any beliefs other than wanting to create a community where everyone has </w:t>
      </w:r>
      <w:r w:rsidR="002B7954">
        <w:rPr>
          <w:sz w:val="28"/>
        </w:rPr>
        <w:t xml:space="preserve">an </w:t>
      </w:r>
      <w:r>
        <w:rPr>
          <w:sz w:val="28"/>
        </w:rPr>
        <w:t xml:space="preserve">affordable and decent place to live. We welcome applicants from all backgrounds.  </w:t>
      </w:r>
    </w:p>
    <w:p w:rsidR="004F602D" w:rsidRPr="0054272B" w:rsidRDefault="004F602D" w:rsidP="004F602D">
      <w:pPr>
        <w:pStyle w:val="ListParagraph"/>
        <w:rPr>
          <w:sz w:val="12"/>
        </w:rPr>
      </w:pPr>
    </w:p>
    <w:p w:rsidR="004F602D" w:rsidRDefault="004F602D" w:rsidP="004F602D">
      <w:pPr>
        <w:pStyle w:val="ListParagraph"/>
        <w:rPr>
          <w:sz w:val="28"/>
        </w:rPr>
      </w:pPr>
      <w:r>
        <w:rPr>
          <w:sz w:val="28"/>
        </w:rPr>
        <w:t xml:space="preserve">HHS follows a nondiscriminatory policy whereas neither race nor religion are factors in choosing our homebuyers.  The only criteria that we abide by are: * </w:t>
      </w:r>
      <w:proofErr w:type="gramStart"/>
      <w:r>
        <w:rPr>
          <w:sz w:val="28"/>
        </w:rPr>
        <w:t>The</w:t>
      </w:r>
      <w:proofErr w:type="gramEnd"/>
      <w:r>
        <w:rPr>
          <w:sz w:val="28"/>
        </w:rPr>
        <w:t xml:space="preserve"> applicant’s level of housing need. * Their willingness to partner with HHS. * Their ability to repay a mortgage made affordable according to their financial capacity. </w:t>
      </w:r>
    </w:p>
    <w:p w:rsidR="00236832" w:rsidRDefault="00236832" w:rsidP="00390231">
      <w:pPr>
        <w:pStyle w:val="ListParagraph"/>
        <w:rPr>
          <w:sz w:val="28"/>
        </w:rPr>
      </w:pPr>
    </w:p>
    <w:p w:rsidR="00236832" w:rsidRDefault="001E5A73" w:rsidP="00236832">
      <w:pPr>
        <w:pStyle w:val="ListParagraph"/>
        <w:numPr>
          <w:ilvl w:val="0"/>
          <w:numId w:val="2"/>
        </w:numPr>
        <w:rPr>
          <w:sz w:val="28"/>
        </w:rPr>
      </w:pPr>
      <w:r>
        <w:rPr>
          <w:b/>
          <w:sz w:val="28"/>
        </w:rPr>
        <w:t>If I know my credit is bad, should I wait to apply for the program?</w:t>
      </w:r>
    </w:p>
    <w:p w:rsidR="001E5A73" w:rsidRDefault="005343A7" w:rsidP="001E5A73">
      <w:pPr>
        <w:pStyle w:val="ListParagraph"/>
        <w:rPr>
          <w:sz w:val="28"/>
        </w:rPr>
      </w:pPr>
      <w:r>
        <w:rPr>
          <w:sz w:val="28"/>
        </w:rPr>
        <w:t xml:space="preserve">You should not wait. </w:t>
      </w:r>
      <w:r w:rsidR="005F4CBD">
        <w:rPr>
          <w:sz w:val="28"/>
        </w:rPr>
        <w:t>We</w:t>
      </w:r>
      <w:r w:rsidR="001E5A73">
        <w:rPr>
          <w:sz w:val="28"/>
        </w:rPr>
        <w:t xml:space="preserve"> have FREE financial coaches </w:t>
      </w:r>
      <w:r w:rsidR="00FA56F5">
        <w:rPr>
          <w:sz w:val="28"/>
        </w:rPr>
        <w:t xml:space="preserve">ready </w:t>
      </w:r>
      <w:r w:rsidR="001E5A73">
        <w:rPr>
          <w:sz w:val="28"/>
        </w:rPr>
        <w:t xml:space="preserve">to </w:t>
      </w:r>
      <w:r w:rsidR="00DB105B">
        <w:rPr>
          <w:sz w:val="28"/>
        </w:rPr>
        <w:t xml:space="preserve">help you find ways to cut costs, </w:t>
      </w:r>
      <w:r w:rsidR="001E5A73">
        <w:rPr>
          <w:sz w:val="28"/>
        </w:rPr>
        <w:t>create a</w:t>
      </w:r>
      <w:r w:rsidR="00DB105B">
        <w:rPr>
          <w:sz w:val="28"/>
        </w:rPr>
        <w:t>n action</w:t>
      </w:r>
      <w:r w:rsidR="001E5A73">
        <w:rPr>
          <w:sz w:val="28"/>
        </w:rPr>
        <w:t xml:space="preserve"> plan, set up a working budget, and many other tips to help you </w:t>
      </w:r>
      <w:r w:rsidR="00FA56F5">
        <w:rPr>
          <w:sz w:val="28"/>
        </w:rPr>
        <w:t xml:space="preserve">get credit ready and </w:t>
      </w:r>
      <w:r w:rsidR="001E5A73">
        <w:rPr>
          <w:sz w:val="28"/>
        </w:rPr>
        <w:t>gain financial freedom</w:t>
      </w:r>
      <w:r w:rsidR="00B85663">
        <w:rPr>
          <w:sz w:val="28"/>
        </w:rPr>
        <w:t>.</w:t>
      </w:r>
    </w:p>
    <w:p w:rsidR="004F602D" w:rsidRDefault="004F602D" w:rsidP="004F602D">
      <w:pPr>
        <w:pStyle w:val="ListParagraph"/>
        <w:rPr>
          <w:sz w:val="28"/>
        </w:rPr>
      </w:pPr>
    </w:p>
    <w:p w:rsidR="00FA56F5" w:rsidRPr="004F602D" w:rsidRDefault="00FA56F5" w:rsidP="004F602D">
      <w:pPr>
        <w:pStyle w:val="ListParagraph"/>
        <w:rPr>
          <w:sz w:val="28"/>
        </w:rPr>
      </w:pPr>
    </w:p>
    <w:p w:rsidR="004F602D" w:rsidRDefault="0089460C" w:rsidP="004F602D">
      <w:pPr>
        <w:pStyle w:val="ListParagraph"/>
        <w:numPr>
          <w:ilvl w:val="0"/>
          <w:numId w:val="2"/>
        </w:numPr>
        <w:rPr>
          <w:sz w:val="28"/>
        </w:rPr>
      </w:pPr>
      <w:r>
        <w:rPr>
          <w:b/>
          <w:sz w:val="28"/>
        </w:rPr>
        <w:lastRenderedPageBreak/>
        <w:t>If I have disabilities</w:t>
      </w:r>
      <w:r w:rsidR="004F602D">
        <w:rPr>
          <w:b/>
          <w:sz w:val="28"/>
        </w:rPr>
        <w:t>, do I still need to complete the Sweat Equity hours?</w:t>
      </w:r>
    </w:p>
    <w:p w:rsidR="0089460C" w:rsidRDefault="004F602D" w:rsidP="004F602D">
      <w:pPr>
        <w:pStyle w:val="ListParagraph"/>
        <w:rPr>
          <w:sz w:val="28"/>
        </w:rPr>
      </w:pPr>
      <w:r>
        <w:rPr>
          <w:sz w:val="28"/>
        </w:rPr>
        <w:t xml:space="preserve">Yes.  We require all approve homebuyers to complete their specified Sweat Equity hours.  We will discuss with you what your limitations and abilities are, so we can </w:t>
      </w:r>
      <w:r w:rsidR="0089460C">
        <w:rPr>
          <w:sz w:val="28"/>
        </w:rPr>
        <w:t xml:space="preserve">modify the tasks to </w:t>
      </w:r>
      <w:r>
        <w:rPr>
          <w:sz w:val="28"/>
        </w:rPr>
        <w:t>ensure that you will succeed in completing your hours.</w:t>
      </w:r>
      <w:r w:rsidR="0089460C">
        <w:rPr>
          <w:sz w:val="28"/>
        </w:rPr>
        <w:t xml:space="preserve">  </w:t>
      </w:r>
    </w:p>
    <w:p w:rsidR="0089460C" w:rsidRPr="0089460C" w:rsidRDefault="0089460C" w:rsidP="004F602D">
      <w:pPr>
        <w:pStyle w:val="ListParagraph"/>
        <w:rPr>
          <w:sz w:val="12"/>
        </w:rPr>
      </w:pPr>
    </w:p>
    <w:p w:rsidR="004F602D" w:rsidRDefault="0089460C" w:rsidP="004F602D">
      <w:pPr>
        <w:pStyle w:val="ListParagraph"/>
        <w:rPr>
          <w:sz w:val="28"/>
        </w:rPr>
      </w:pPr>
      <w:r>
        <w:rPr>
          <w:sz w:val="28"/>
        </w:rPr>
        <w:t xml:space="preserve">We may also modify your home to accommodate you or a disabled family member. </w:t>
      </w:r>
    </w:p>
    <w:p w:rsidR="004F602D" w:rsidRDefault="004F602D" w:rsidP="001E5A73">
      <w:pPr>
        <w:pStyle w:val="ListParagraph"/>
        <w:rPr>
          <w:sz w:val="28"/>
        </w:rPr>
      </w:pPr>
    </w:p>
    <w:p w:rsidR="004F602D" w:rsidRPr="006B31D7" w:rsidRDefault="004F602D" w:rsidP="004F602D">
      <w:pPr>
        <w:pStyle w:val="ListParagraph"/>
        <w:numPr>
          <w:ilvl w:val="0"/>
          <w:numId w:val="2"/>
        </w:numPr>
        <w:rPr>
          <w:sz w:val="28"/>
        </w:rPr>
      </w:pPr>
      <w:r>
        <w:rPr>
          <w:b/>
          <w:sz w:val="28"/>
        </w:rPr>
        <w:t>Do applicants have to have children or be married to purchase a home?</w:t>
      </w:r>
    </w:p>
    <w:p w:rsidR="004F602D" w:rsidRDefault="004F602D" w:rsidP="004F602D">
      <w:pPr>
        <w:pStyle w:val="ListParagraph"/>
        <w:rPr>
          <w:sz w:val="28"/>
        </w:rPr>
      </w:pPr>
      <w:r>
        <w:rPr>
          <w:sz w:val="28"/>
        </w:rPr>
        <w:t>No. Applicants are selected on three criteria: 1) Need, 2) Ability to repay an affordable mortgage, and 3) Willingness to partner with HHS.</w:t>
      </w:r>
    </w:p>
    <w:p w:rsidR="004F602D" w:rsidRPr="006B31D7" w:rsidRDefault="004F602D" w:rsidP="004F602D">
      <w:pPr>
        <w:pStyle w:val="ListParagraph"/>
        <w:rPr>
          <w:sz w:val="18"/>
        </w:rPr>
      </w:pPr>
    </w:p>
    <w:p w:rsidR="004F602D" w:rsidRDefault="004F602D" w:rsidP="004F602D">
      <w:pPr>
        <w:pStyle w:val="ListParagraph"/>
        <w:rPr>
          <w:sz w:val="28"/>
        </w:rPr>
      </w:pPr>
      <w:r>
        <w:rPr>
          <w:sz w:val="28"/>
        </w:rPr>
        <w:t>HHS is an equal housing opportunity provide</w:t>
      </w:r>
      <w:r w:rsidR="00D20E81">
        <w:rPr>
          <w:sz w:val="28"/>
        </w:rPr>
        <w:t>r</w:t>
      </w:r>
      <w:r>
        <w:rPr>
          <w:sz w:val="28"/>
        </w:rPr>
        <w:t xml:space="preserve">.  We do not discriminate </w:t>
      </w:r>
      <w:r w:rsidR="00A86382">
        <w:rPr>
          <w:sz w:val="28"/>
        </w:rPr>
        <w:t>because of</w:t>
      </w:r>
      <w:r>
        <w:rPr>
          <w:sz w:val="28"/>
        </w:rPr>
        <w:t xml:space="preserve"> race, sex, national origin, religion, familial status, disability, or color.</w:t>
      </w:r>
    </w:p>
    <w:p w:rsidR="004F602D" w:rsidRDefault="004F602D" w:rsidP="001E5A73">
      <w:pPr>
        <w:pStyle w:val="ListParagraph"/>
        <w:rPr>
          <w:sz w:val="28"/>
        </w:rPr>
      </w:pPr>
    </w:p>
    <w:p w:rsidR="004F602D" w:rsidRDefault="004F602D" w:rsidP="004F602D">
      <w:pPr>
        <w:pStyle w:val="ListParagraph"/>
        <w:numPr>
          <w:ilvl w:val="0"/>
          <w:numId w:val="2"/>
        </w:numPr>
        <w:rPr>
          <w:sz w:val="28"/>
        </w:rPr>
      </w:pPr>
      <w:r>
        <w:rPr>
          <w:b/>
          <w:sz w:val="28"/>
        </w:rPr>
        <w:t>If I have filed for bankruptcy, will that disqualify me?</w:t>
      </w:r>
    </w:p>
    <w:p w:rsidR="004F602D" w:rsidRDefault="004F602D" w:rsidP="004F602D">
      <w:pPr>
        <w:pStyle w:val="ListParagraph"/>
        <w:rPr>
          <w:sz w:val="28"/>
        </w:rPr>
      </w:pPr>
      <w:r>
        <w:rPr>
          <w:sz w:val="28"/>
        </w:rPr>
        <w:t>As long as your bankruptcy has been discharged for 3-years or more, then you are eligible to apply for the Homeownership Program.</w:t>
      </w:r>
    </w:p>
    <w:p w:rsidR="00B70250" w:rsidRDefault="00B70250" w:rsidP="008606A6">
      <w:pPr>
        <w:pStyle w:val="ListParagraph"/>
        <w:rPr>
          <w:sz w:val="28"/>
        </w:rPr>
      </w:pPr>
    </w:p>
    <w:p w:rsidR="00B70250" w:rsidRDefault="00B70250" w:rsidP="00B70250">
      <w:pPr>
        <w:pStyle w:val="ListParagraph"/>
        <w:numPr>
          <w:ilvl w:val="0"/>
          <w:numId w:val="2"/>
        </w:numPr>
        <w:rPr>
          <w:sz w:val="28"/>
        </w:rPr>
      </w:pPr>
      <w:r>
        <w:rPr>
          <w:b/>
          <w:sz w:val="28"/>
        </w:rPr>
        <w:t>Does Habitat for Humanity Susquehanna build only new houses?</w:t>
      </w:r>
    </w:p>
    <w:p w:rsidR="00B70250" w:rsidRDefault="00B70250" w:rsidP="00B70250">
      <w:pPr>
        <w:pStyle w:val="ListParagraph"/>
        <w:rPr>
          <w:sz w:val="28"/>
        </w:rPr>
      </w:pPr>
      <w:r>
        <w:rPr>
          <w:sz w:val="28"/>
        </w:rPr>
        <w:t xml:space="preserve">We build </w:t>
      </w:r>
      <w:r w:rsidR="009E2E5B">
        <w:rPr>
          <w:sz w:val="28"/>
        </w:rPr>
        <w:t xml:space="preserve">both - </w:t>
      </w:r>
      <w:r>
        <w:rPr>
          <w:sz w:val="28"/>
        </w:rPr>
        <w:t xml:space="preserve">new and rehab existing houses.  </w:t>
      </w:r>
    </w:p>
    <w:p w:rsidR="00B70250" w:rsidRDefault="00B70250" w:rsidP="00B70250">
      <w:pPr>
        <w:pStyle w:val="ListParagraph"/>
        <w:rPr>
          <w:sz w:val="28"/>
        </w:rPr>
      </w:pPr>
    </w:p>
    <w:p w:rsidR="0054272B" w:rsidRDefault="00914D46" w:rsidP="00B70250">
      <w:pPr>
        <w:pStyle w:val="ListParagraph"/>
        <w:numPr>
          <w:ilvl w:val="0"/>
          <w:numId w:val="2"/>
        </w:numPr>
        <w:rPr>
          <w:sz w:val="28"/>
        </w:rPr>
      </w:pPr>
      <w:r>
        <w:rPr>
          <w:b/>
          <w:sz w:val="28"/>
        </w:rPr>
        <w:t>How long does it take to complete the process for purchasing a Habitat home?</w:t>
      </w:r>
      <w:r>
        <w:rPr>
          <w:sz w:val="28"/>
        </w:rPr>
        <w:t xml:space="preserve"> </w:t>
      </w:r>
    </w:p>
    <w:p w:rsidR="00914D46" w:rsidRDefault="00914D46" w:rsidP="00914D46">
      <w:pPr>
        <w:pStyle w:val="ListParagraph"/>
        <w:rPr>
          <w:sz w:val="28"/>
        </w:rPr>
      </w:pPr>
      <w:r>
        <w:rPr>
          <w:sz w:val="28"/>
        </w:rPr>
        <w:t xml:space="preserve">The application process usually takes at least 3-months. Once you’re accepted into the program, it can take as long as 12-months beginning to end under “normal circumstances”.  If you are in immediate need of housing, we would need to refer you to transitional housing in the county </w:t>
      </w:r>
      <w:r w:rsidR="002D4484">
        <w:rPr>
          <w:sz w:val="28"/>
        </w:rPr>
        <w:t xml:space="preserve">in which </w:t>
      </w:r>
      <w:r>
        <w:rPr>
          <w:sz w:val="28"/>
        </w:rPr>
        <w:t xml:space="preserve">you reside. </w:t>
      </w:r>
    </w:p>
    <w:p w:rsidR="002B7954" w:rsidRDefault="002B7954" w:rsidP="00914D46">
      <w:pPr>
        <w:pStyle w:val="ListParagraph"/>
        <w:rPr>
          <w:sz w:val="28"/>
        </w:rPr>
      </w:pPr>
    </w:p>
    <w:p w:rsidR="009E2E5B" w:rsidRDefault="00EA32AC" w:rsidP="009E2E5B">
      <w:pPr>
        <w:pStyle w:val="ListParagraph"/>
        <w:numPr>
          <w:ilvl w:val="0"/>
          <w:numId w:val="2"/>
        </w:numPr>
        <w:rPr>
          <w:sz w:val="28"/>
        </w:rPr>
      </w:pPr>
      <w:r>
        <w:rPr>
          <w:b/>
          <w:sz w:val="28"/>
        </w:rPr>
        <w:t>Do I get to choose where my house is built</w:t>
      </w:r>
      <w:r w:rsidR="004F602D">
        <w:rPr>
          <w:b/>
          <w:sz w:val="28"/>
        </w:rPr>
        <w:t>?</w:t>
      </w:r>
    </w:p>
    <w:p w:rsidR="00521AC9" w:rsidRDefault="00EA32AC" w:rsidP="00914D46">
      <w:pPr>
        <w:pStyle w:val="ListParagraph"/>
        <w:rPr>
          <w:sz w:val="28"/>
        </w:rPr>
      </w:pPr>
      <w:r>
        <w:rPr>
          <w:sz w:val="28"/>
        </w:rPr>
        <w:t xml:space="preserve">Once you become an approved homebuyer, we will offer you our next available property.  You have one instance of refusal.  This means if for some reason you do not accept our first offer, we will offer you the next property in our inventory and then this will be your final offer.  </w:t>
      </w:r>
      <w:r w:rsidR="00F55893">
        <w:rPr>
          <w:sz w:val="28"/>
        </w:rPr>
        <w:t xml:space="preserve">You will be encouraged to reapply in 12-months, but no preferences will be given to your previous approval. </w:t>
      </w:r>
    </w:p>
    <w:p w:rsidR="002B7954" w:rsidRDefault="002B7954" w:rsidP="00914D46">
      <w:pPr>
        <w:pStyle w:val="ListParagraph"/>
        <w:rPr>
          <w:sz w:val="28"/>
        </w:rPr>
      </w:pPr>
    </w:p>
    <w:p w:rsidR="002B7954" w:rsidRPr="00291D34" w:rsidRDefault="002B7954" w:rsidP="002B7954">
      <w:pPr>
        <w:pStyle w:val="ListParagraph"/>
        <w:numPr>
          <w:ilvl w:val="0"/>
          <w:numId w:val="2"/>
        </w:numPr>
        <w:rPr>
          <w:sz w:val="28"/>
        </w:rPr>
      </w:pPr>
      <w:r>
        <w:rPr>
          <w:b/>
          <w:sz w:val="28"/>
        </w:rPr>
        <w:t>Do homeowners actually own their homes?</w:t>
      </w:r>
    </w:p>
    <w:p w:rsidR="002B7954" w:rsidRDefault="002B7954" w:rsidP="002B7954">
      <w:pPr>
        <w:pStyle w:val="ListParagraph"/>
        <w:rPr>
          <w:sz w:val="28"/>
        </w:rPr>
      </w:pPr>
      <w:r>
        <w:rPr>
          <w:sz w:val="28"/>
        </w:rPr>
        <w:t xml:space="preserve">Yes, absolutely.  Just like any other homebuyer, once settlement happens, HHS turns ownership to the </w:t>
      </w:r>
      <w:r w:rsidR="00536680">
        <w:rPr>
          <w:sz w:val="28"/>
        </w:rPr>
        <w:t xml:space="preserve">purchasing </w:t>
      </w:r>
      <w:r>
        <w:rPr>
          <w:sz w:val="28"/>
        </w:rPr>
        <w:t>homeowner</w:t>
      </w:r>
      <w:r w:rsidR="00536680">
        <w:rPr>
          <w:sz w:val="28"/>
        </w:rPr>
        <w:t>.  On</w:t>
      </w:r>
      <w:r>
        <w:rPr>
          <w:sz w:val="28"/>
        </w:rPr>
        <w:t xml:space="preserve">ce the home is completely paid off - we </w:t>
      </w:r>
      <w:r w:rsidR="00536680">
        <w:rPr>
          <w:sz w:val="28"/>
        </w:rPr>
        <w:t xml:space="preserve">celebrate with a </w:t>
      </w:r>
      <w:r>
        <w:rPr>
          <w:sz w:val="28"/>
        </w:rPr>
        <w:t xml:space="preserve">mortgage </w:t>
      </w:r>
      <w:r w:rsidR="00536680">
        <w:rPr>
          <w:sz w:val="28"/>
        </w:rPr>
        <w:t>burning ceremony</w:t>
      </w:r>
      <w:r>
        <w:rPr>
          <w:sz w:val="28"/>
        </w:rPr>
        <w:t>!</w:t>
      </w:r>
    </w:p>
    <w:p w:rsidR="004F602D" w:rsidRDefault="004F602D"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bookmarkStart w:id="0" w:name="_GoBack"/>
      <w:bookmarkEnd w:id="0"/>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052AB4" w:rsidRDefault="00052AB4" w:rsidP="00914D46">
      <w:pPr>
        <w:pStyle w:val="ListParagraph"/>
        <w:rPr>
          <w:sz w:val="28"/>
        </w:rPr>
      </w:pPr>
    </w:p>
    <w:p w:rsidR="004F602D" w:rsidRDefault="004F602D" w:rsidP="00914D46">
      <w:pPr>
        <w:pStyle w:val="ListParagraph"/>
        <w:rPr>
          <w:sz w:val="28"/>
        </w:rPr>
      </w:pPr>
    </w:p>
    <w:p w:rsidR="004F602D" w:rsidRDefault="004F602D" w:rsidP="00914D46">
      <w:pPr>
        <w:pStyle w:val="ListParagraph"/>
        <w:rPr>
          <w:sz w:val="28"/>
        </w:rPr>
      </w:pPr>
    </w:p>
    <w:p w:rsidR="00390231" w:rsidRPr="00390231" w:rsidRDefault="00052AB4" w:rsidP="00390231">
      <w:pPr>
        <w:rPr>
          <w:sz w:val="28"/>
        </w:rPr>
      </w:pPr>
      <w:r>
        <w:rPr>
          <w:noProof/>
        </w:rPr>
        <mc:AlternateContent>
          <mc:Choice Requires="wps">
            <w:drawing>
              <wp:anchor distT="0" distB="0" distL="114300" distR="114300" simplePos="0" relativeHeight="251661312" behindDoc="0" locked="0" layoutInCell="1" allowOverlap="1" wp14:anchorId="25661254" wp14:editId="57D9E8E5">
                <wp:simplePos x="0" y="0"/>
                <wp:positionH relativeFrom="column">
                  <wp:posOffset>-76200</wp:posOffset>
                </wp:positionH>
                <wp:positionV relativeFrom="paragraph">
                  <wp:posOffset>514350</wp:posOffset>
                </wp:positionV>
                <wp:extent cx="5943600" cy="512538"/>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5943600" cy="512538"/>
                        </a:xfrm>
                        <a:prstGeom prst="rect">
                          <a:avLst/>
                        </a:prstGeom>
                        <a:noFill/>
                        <a:ln w="6350">
                          <a:noFill/>
                        </a:ln>
                      </wps:spPr>
                      <wps:txbx>
                        <w:txbxContent>
                          <w:p w:rsidR="00052AB4" w:rsidRPr="00390231" w:rsidRDefault="00052AB4" w:rsidP="00052AB4">
                            <w:pPr>
                              <w:jc w:val="center"/>
                              <w:rPr>
                                <w:color w:val="FFFFFF" w:themeColor="background1"/>
                                <w:sz w:val="72"/>
                              </w:rPr>
                            </w:pPr>
                            <w:r>
                              <w:rPr>
                                <w:color w:val="FFFFFF" w:themeColor="background1"/>
                                <w:sz w:val="48"/>
                                <w:szCs w:val="48"/>
                              </w:rPr>
                              <w:t>For more details, attend an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61254" id="_x0000_t202" coordsize="21600,21600" o:spt="202" path="m,l,21600r21600,l21600,xe">
                <v:stroke joinstyle="miter"/>
                <v:path gradientshapeok="t" o:connecttype="rect"/>
              </v:shapetype>
              <v:shape id="Text Box 5" o:spid="_x0000_s1027" type="#_x0000_t202" style="position:absolute;margin-left:-6pt;margin-top:40.5pt;width:468pt;height: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" filled="f" stroked="f" strokeweight=".5pt">
                <v:textbox>
                  <w:txbxContent>
                    <w:p w:rsidR="00052AB4" w:rsidRPr="00390231" w:rsidRDefault="00052AB4" w:rsidP="00052AB4">
                      <w:pPr>
                        <w:jc w:val="center"/>
                        <w:rPr>
                          <w:color w:val="FFFFFF" w:themeColor="background1"/>
                          <w:sz w:val="72"/>
                        </w:rPr>
                      </w:pPr>
                      <w:r>
                        <w:rPr>
                          <w:color w:val="FFFFFF" w:themeColor="background1"/>
                          <w:sz w:val="48"/>
                          <w:szCs w:val="48"/>
                        </w:rPr>
                        <w:t>For more details, attend an orientation.</w:t>
                      </w:r>
                    </w:p>
                  </w:txbxContent>
                </v:textbox>
              </v:shape>
            </w:pict>
          </mc:Fallback>
        </mc:AlternateContent>
      </w:r>
      <w:r>
        <w:rPr>
          <w:noProof/>
        </w:rPr>
        <w:drawing>
          <wp:inline distT="0" distB="0" distL="0" distR="0" wp14:anchorId="6BC95E78" wp14:editId="273A0088">
            <wp:extent cx="5940512" cy="138001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paint-brush-stroke-vector-13938609.jpg"/>
                    <pic:cNvPicPr/>
                  </pic:nvPicPr>
                  <pic:blipFill rotWithShape="1">
                    <a:blip r:embed="rId6">
                      <a:extLst>
                        <a:ext uri="{28A0092B-C50C-407E-A947-70E740481C1C}">
                          <a14:useLocalDpi xmlns:a14="http://schemas.microsoft.com/office/drawing/2010/main" val="0"/>
                        </a:ext>
                      </a:extLst>
                    </a:blip>
                    <a:srcRect t="30013" b="40205"/>
                    <a:stretch/>
                  </pic:blipFill>
                  <pic:spPr bwMode="auto">
                    <a:xfrm>
                      <a:off x="0" y="0"/>
                      <a:ext cx="5943600" cy="1380731"/>
                    </a:xfrm>
                    <a:prstGeom prst="rect">
                      <a:avLst/>
                    </a:prstGeom>
                    <a:ln>
                      <a:noFill/>
                    </a:ln>
                    <a:extLst>
                      <a:ext uri="{53640926-AAD7-44D8-BBD7-CCE9431645EC}">
                        <a14:shadowObscured xmlns:a14="http://schemas.microsoft.com/office/drawing/2010/main"/>
                      </a:ext>
                    </a:extLst>
                  </pic:spPr>
                </pic:pic>
              </a:graphicData>
            </a:graphic>
          </wp:inline>
        </w:drawing>
      </w:r>
    </w:p>
    <w:sectPr w:rsidR="00390231" w:rsidRPr="00390231" w:rsidSect="00530B3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B25"/>
    <w:multiLevelType w:val="hybridMultilevel"/>
    <w:tmpl w:val="3C62D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3036"/>
    <w:multiLevelType w:val="hybridMultilevel"/>
    <w:tmpl w:val="002CD7E8"/>
    <w:lvl w:ilvl="0" w:tplc="5D32CA7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407988"/>
    <w:multiLevelType w:val="hybridMultilevel"/>
    <w:tmpl w:val="7A42B2C4"/>
    <w:lvl w:ilvl="0" w:tplc="6D746B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31"/>
    <w:rsid w:val="00052AB4"/>
    <w:rsid w:val="00160052"/>
    <w:rsid w:val="001E5A73"/>
    <w:rsid w:val="00236832"/>
    <w:rsid w:val="002610ED"/>
    <w:rsid w:val="00291D34"/>
    <w:rsid w:val="00292F50"/>
    <w:rsid w:val="002B7954"/>
    <w:rsid w:val="002D4484"/>
    <w:rsid w:val="00390231"/>
    <w:rsid w:val="004338AE"/>
    <w:rsid w:val="004F602D"/>
    <w:rsid w:val="00521AC9"/>
    <w:rsid w:val="00530B3A"/>
    <w:rsid w:val="005343A7"/>
    <w:rsid w:val="00536680"/>
    <w:rsid w:val="0054272B"/>
    <w:rsid w:val="00564490"/>
    <w:rsid w:val="005F4CBD"/>
    <w:rsid w:val="006B31D7"/>
    <w:rsid w:val="006D2BA0"/>
    <w:rsid w:val="007E4B26"/>
    <w:rsid w:val="007F4603"/>
    <w:rsid w:val="008606A6"/>
    <w:rsid w:val="0089460C"/>
    <w:rsid w:val="00914D46"/>
    <w:rsid w:val="00993DA3"/>
    <w:rsid w:val="009A0122"/>
    <w:rsid w:val="009E2E5B"/>
    <w:rsid w:val="00A85F23"/>
    <w:rsid w:val="00A86382"/>
    <w:rsid w:val="00AD57EB"/>
    <w:rsid w:val="00B70250"/>
    <w:rsid w:val="00B85663"/>
    <w:rsid w:val="00BC44B2"/>
    <w:rsid w:val="00C634DE"/>
    <w:rsid w:val="00D20E81"/>
    <w:rsid w:val="00DB105B"/>
    <w:rsid w:val="00E2548A"/>
    <w:rsid w:val="00EA32AC"/>
    <w:rsid w:val="00F34244"/>
    <w:rsid w:val="00F55893"/>
    <w:rsid w:val="00FA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8176"/>
  <w15:chartTrackingRefBased/>
  <w15:docId w15:val="{7093B175-2036-4179-B310-B47A6F34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31"/>
    <w:pPr>
      <w:ind w:left="720"/>
      <w:contextualSpacing/>
    </w:pPr>
  </w:style>
  <w:style w:type="character" w:styleId="Hyperlink">
    <w:name w:val="Hyperlink"/>
    <w:basedOn w:val="DefaultParagraphFont"/>
    <w:uiPriority w:val="99"/>
    <w:semiHidden/>
    <w:unhideWhenUsed/>
    <w:rsid w:val="00AD57EB"/>
    <w:rPr>
      <w:color w:val="0000FF"/>
      <w:u w:val="single"/>
    </w:rPr>
  </w:style>
  <w:style w:type="character" w:styleId="FollowedHyperlink">
    <w:name w:val="FollowedHyperlink"/>
    <w:basedOn w:val="DefaultParagraphFont"/>
    <w:uiPriority w:val="99"/>
    <w:semiHidden/>
    <w:unhideWhenUsed/>
    <w:rsid w:val="00EA3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Valentin</dc:creator>
  <cp:keywords/>
  <dc:description/>
  <cp:lastModifiedBy>Yvette Valentin</cp:lastModifiedBy>
  <cp:revision>36</cp:revision>
  <dcterms:created xsi:type="dcterms:W3CDTF">2022-02-26T19:38:00Z</dcterms:created>
  <dcterms:modified xsi:type="dcterms:W3CDTF">2022-04-11T13:54:00Z</dcterms:modified>
</cp:coreProperties>
</file>